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4D" w:rsidRPr="00584BA4" w:rsidRDefault="00584BA4">
      <w:pPr>
        <w:rPr>
          <w:b/>
          <w:sz w:val="36"/>
          <w:szCs w:val="36"/>
        </w:rPr>
      </w:pPr>
      <w:r>
        <w:object w:dxaOrig="268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2.5pt" o:ole="">
            <v:imagedata r:id="rId5" o:title=""/>
          </v:shape>
          <o:OLEObject Type="Embed" ProgID="PBrush" ShapeID="_x0000_i1025" DrawAspect="Content" ObjectID="_1583587691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BA4">
        <w:rPr>
          <w:b/>
          <w:sz w:val="36"/>
          <w:szCs w:val="36"/>
        </w:rPr>
        <w:t>JOINDRE UN RIB</w:t>
      </w:r>
    </w:p>
    <w:p w:rsidR="00584BA4" w:rsidRDefault="00584BA4" w:rsidP="00584BA4">
      <w:pPr>
        <w:spacing w:after="0"/>
      </w:pPr>
      <w:r>
        <w:t>CAISSE DES ECOLES</w:t>
      </w:r>
    </w:p>
    <w:p w:rsidR="00584BA4" w:rsidRDefault="00584BA4" w:rsidP="00584BA4">
      <w:pPr>
        <w:spacing w:after="0"/>
      </w:pPr>
      <w:r>
        <w:t>LE TIGNET</w:t>
      </w:r>
    </w:p>
    <w:p w:rsidR="00584BA4" w:rsidRDefault="00584BA4">
      <w:r>
        <w:t>04.93.66.66.66</w:t>
      </w:r>
    </w:p>
    <w:p w:rsidR="00584BA4" w:rsidRDefault="00584BA4"/>
    <w:p w:rsidR="00584BA4" w:rsidRDefault="00584BA4" w:rsidP="00584BA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43815</wp:posOffset>
                </wp:positionV>
                <wp:extent cx="5895975" cy="4857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BA4" w:rsidRPr="00584BA4" w:rsidRDefault="00584BA4">
                            <w:pPr>
                              <w:rPr>
                                <w:b/>
                              </w:rPr>
                            </w:pPr>
                            <w:r w:rsidRPr="00584BA4">
                              <w:rPr>
                                <w:b/>
                              </w:rPr>
                              <w:t>REGLEMENT FINANCIER ET CONTRAT DE PRELEVEMENT AUTOMATIQUE (POUR LE REGLEMENT DE LA CANTINE)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4pt;margin-top:3.45pt;width:464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" fillcolor="white [3201]" strokeweight=".5pt">
                <v:textbox>
                  <w:txbxContent>
                    <w:p w:rsidR="00584BA4" w:rsidRPr="00584BA4" w:rsidRDefault="00584BA4">
                      <w:pPr>
                        <w:rPr>
                          <w:b/>
                        </w:rPr>
                      </w:pPr>
                      <w:r w:rsidRPr="00584BA4">
                        <w:rPr>
                          <w:b/>
                        </w:rPr>
                        <w:t>REGLEMENT FINANCIER ET CONTRAT DE PRELEVEMENT AUTOMATIQUE (POUR LE REGLEMENT DE LA CANTINE)</w:t>
                      </w:r>
                    </w:p>
                  </w:txbxContent>
                </v:textbox>
              </v:shape>
            </w:pict>
          </mc:Fallback>
        </mc:AlternateContent>
      </w:r>
    </w:p>
    <w:p w:rsidR="00584BA4" w:rsidRDefault="00584BA4" w:rsidP="00584BA4">
      <w:pPr>
        <w:spacing w:after="0"/>
      </w:pPr>
    </w:p>
    <w:p w:rsidR="00584BA4" w:rsidRDefault="00584BA4" w:rsidP="00584BA4">
      <w:pPr>
        <w:spacing w:after="0"/>
      </w:pPr>
    </w:p>
    <w:p w:rsidR="00584BA4" w:rsidRDefault="00584BA4" w:rsidP="00584BA4">
      <w:pPr>
        <w:spacing w:after="0"/>
      </w:pPr>
    </w:p>
    <w:p w:rsidR="00584BA4" w:rsidRDefault="0042193C" w:rsidP="00584BA4">
      <w:pPr>
        <w:spacing w:after="0"/>
      </w:pPr>
      <w:r w:rsidRPr="0042193C">
        <w:rPr>
          <w:b/>
        </w:rPr>
        <w:t>Entre</w:t>
      </w:r>
      <w:r>
        <w:t xml:space="preserve"> …………………………………………………………………………………………………………………………………………</w:t>
      </w:r>
    </w:p>
    <w:p w:rsidR="0042193C" w:rsidRDefault="0042193C" w:rsidP="00584BA4">
      <w:pPr>
        <w:spacing w:after="0"/>
      </w:pPr>
    </w:p>
    <w:p w:rsidR="0042193C" w:rsidRDefault="0042193C" w:rsidP="00584BA4">
      <w:pPr>
        <w:spacing w:after="0"/>
      </w:pPr>
      <w:r>
        <w:t>Adresse ……………………………………………………………………………………………………………………………………..</w:t>
      </w:r>
    </w:p>
    <w:p w:rsidR="0042193C" w:rsidRDefault="0042193C" w:rsidP="00584BA4">
      <w:pPr>
        <w:spacing w:after="0"/>
      </w:pPr>
      <w:r>
        <w:t>Bénéficiaire (</w:t>
      </w:r>
      <w:r w:rsidR="008E2D2A">
        <w:t>ci-après</w:t>
      </w:r>
      <w:r>
        <w:t xml:space="preserve"> dénommé le redevable) du service de restauration scolaire,</w:t>
      </w:r>
    </w:p>
    <w:p w:rsidR="0042193C" w:rsidRDefault="0042193C" w:rsidP="00584BA4">
      <w:pPr>
        <w:spacing w:after="0"/>
      </w:pPr>
    </w:p>
    <w:p w:rsidR="0042193C" w:rsidRDefault="0042193C" w:rsidP="00584BA4">
      <w:pPr>
        <w:spacing w:after="0"/>
      </w:pPr>
      <w:r w:rsidRPr="0042193C">
        <w:rPr>
          <w:b/>
        </w:rPr>
        <w:t>Et la</w:t>
      </w:r>
      <w:r>
        <w:t xml:space="preserve"> Caisse des Ecoles du Tignet, Avenue de l’hôtel de ville – 06530 Le Tignet, représentée par son Président, </w:t>
      </w:r>
      <w:r w:rsidR="008E2D2A">
        <w:t>François</w:t>
      </w:r>
      <w:r>
        <w:t xml:space="preserve"> Balazun,</w:t>
      </w:r>
    </w:p>
    <w:p w:rsidR="0042193C" w:rsidRPr="0042193C" w:rsidRDefault="0042193C" w:rsidP="00584BA4">
      <w:pPr>
        <w:spacing w:after="0"/>
        <w:rPr>
          <w:b/>
        </w:rPr>
      </w:pPr>
    </w:p>
    <w:p w:rsidR="0042193C" w:rsidRPr="0042193C" w:rsidRDefault="0042193C" w:rsidP="00584BA4">
      <w:pPr>
        <w:spacing w:after="0"/>
        <w:rPr>
          <w:b/>
        </w:rPr>
      </w:pPr>
      <w:r w:rsidRPr="0042193C">
        <w:rPr>
          <w:b/>
        </w:rPr>
        <w:t>Il est convenu ce qui suit :</w:t>
      </w:r>
    </w:p>
    <w:p w:rsidR="00584BA4" w:rsidRDefault="0042193C" w:rsidP="00584BA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165736</wp:posOffset>
                </wp:positionV>
                <wp:extent cx="6019800" cy="2476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93C" w:rsidRPr="008E2D2A" w:rsidRDefault="0042193C" w:rsidP="008E2D2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8E2D2A">
                              <w:rPr>
                                <w:b/>
                              </w:rPr>
                              <w:t>DISPOSITIONS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.15pt;margin-top:13.05pt;width:474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" fillcolor="white [3201]" strokeweight=".5pt">
                <v:textbox>
                  <w:txbxContent>
                    <w:p w:rsidR="0042193C" w:rsidRPr="008E2D2A" w:rsidRDefault="0042193C" w:rsidP="008E2D2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8E2D2A">
                        <w:rPr>
                          <w:b/>
                        </w:rPr>
                        <w:t>DISPOSITIONS GENERALES</w:t>
                      </w:r>
                    </w:p>
                  </w:txbxContent>
                </v:textbox>
              </v:shape>
            </w:pict>
          </mc:Fallback>
        </mc:AlternateContent>
      </w:r>
    </w:p>
    <w:p w:rsidR="00584BA4" w:rsidRDefault="00584BA4" w:rsidP="00584BA4">
      <w:pPr>
        <w:spacing w:after="0"/>
      </w:pPr>
    </w:p>
    <w:p w:rsidR="0042193C" w:rsidRDefault="0042193C" w:rsidP="00584BA4">
      <w:pPr>
        <w:spacing w:after="0"/>
      </w:pPr>
    </w:p>
    <w:p w:rsidR="0042193C" w:rsidRDefault="008E2D2A" w:rsidP="00584BA4">
      <w:pPr>
        <w:spacing w:after="0"/>
      </w:pPr>
      <w:r>
        <w:t>Les bénéficiaires du service de la cantine peuvent régler leur facture :</w:t>
      </w:r>
    </w:p>
    <w:p w:rsidR="008E2D2A" w:rsidRDefault="008E2D2A" w:rsidP="008E2D2A">
      <w:pPr>
        <w:pStyle w:val="Paragraphedeliste"/>
        <w:numPr>
          <w:ilvl w:val="0"/>
          <w:numId w:val="2"/>
        </w:numPr>
        <w:spacing w:after="0"/>
      </w:pPr>
      <w:r w:rsidRPr="00095ED8">
        <w:rPr>
          <w:b/>
        </w:rPr>
        <w:t>En numéraire</w:t>
      </w:r>
      <w:r>
        <w:t xml:space="preserve"> auprès du service cantine de la mairie (le jour est spécifié sur la facture)</w:t>
      </w:r>
    </w:p>
    <w:p w:rsidR="008E2D2A" w:rsidRDefault="008E2D2A" w:rsidP="008E2D2A">
      <w:pPr>
        <w:pStyle w:val="Paragraphedeliste"/>
        <w:numPr>
          <w:ilvl w:val="0"/>
          <w:numId w:val="2"/>
        </w:numPr>
        <w:spacing w:after="0"/>
      </w:pPr>
      <w:r w:rsidRPr="00095ED8">
        <w:rPr>
          <w:b/>
        </w:rPr>
        <w:t>Par chèque bancaire</w:t>
      </w:r>
      <w:r>
        <w:t xml:space="preserve"> libellé à l’ordre du Trésor Public, accompagné du talon détachable de la facture, sans le coller ni l’agrafer, à envoyer à la mairie</w:t>
      </w:r>
    </w:p>
    <w:p w:rsidR="008E2D2A" w:rsidRDefault="008E2D2A" w:rsidP="008E2D2A">
      <w:pPr>
        <w:pStyle w:val="Paragraphedeliste"/>
        <w:numPr>
          <w:ilvl w:val="0"/>
          <w:numId w:val="2"/>
        </w:numPr>
        <w:spacing w:after="0"/>
      </w:pPr>
      <w:r w:rsidRPr="00095ED8">
        <w:rPr>
          <w:b/>
        </w:rPr>
        <w:t>Par prélèvement automatique</w:t>
      </w:r>
      <w:r>
        <w:t xml:space="preserve"> pour les redevables ayant souscrit un contrat de mensualisation.</w:t>
      </w:r>
    </w:p>
    <w:p w:rsidR="008E2D2A" w:rsidRDefault="006E323E" w:rsidP="008E2D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7A4E1" wp14:editId="526D5754">
                <wp:simplePos x="0" y="0"/>
                <wp:positionH relativeFrom="margin">
                  <wp:posOffset>57150</wp:posOffset>
                </wp:positionH>
                <wp:positionV relativeFrom="paragraph">
                  <wp:posOffset>163195</wp:posOffset>
                </wp:positionV>
                <wp:extent cx="6019800" cy="247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23E" w:rsidRPr="008E2D2A" w:rsidRDefault="006E323E" w:rsidP="006E323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D’ECHEANCE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A4E1" id="Zone de texte 5" o:spid="_x0000_s1028" type="#_x0000_t202" style="position:absolute;margin-left:4.5pt;margin-top:12.85pt;width:474pt;height:19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" fillcolor="white [3201]" strokeweight=".5pt">
                <v:textbox>
                  <w:txbxContent>
                    <w:p w:rsidR="006E323E" w:rsidRPr="008E2D2A" w:rsidRDefault="006E323E" w:rsidP="006E323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D’ECHEANCE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2A" w:rsidRDefault="008E2D2A" w:rsidP="008E2D2A">
      <w:pPr>
        <w:spacing w:after="0"/>
      </w:pPr>
    </w:p>
    <w:p w:rsidR="008E2D2A" w:rsidRDefault="008E2D2A" w:rsidP="008E2D2A">
      <w:pPr>
        <w:spacing w:after="0"/>
      </w:pPr>
    </w:p>
    <w:p w:rsidR="008E2D2A" w:rsidRDefault="006E323E" w:rsidP="008E2D2A">
      <w:pPr>
        <w:spacing w:after="0"/>
      </w:pPr>
      <w:r>
        <w:t xml:space="preserve">Le redevable optant pour le </w:t>
      </w:r>
      <w:r w:rsidR="008F7756">
        <w:t>prélèvement</w:t>
      </w:r>
      <w:r>
        <w:t xml:space="preserve"> automatique recevra chaque mois une facture indiquant le montant et la date du </w:t>
      </w:r>
      <w:r w:rsidR="008F7756">
        <w:t>prélèvement</w:t>
      </w:r>
      <w:r>
        <w:t xml:space="preserve"> à effectuer sur son compte.</w:t>
      </w:r>
    </w:p>
    <w:p w:rsidR="006E323E" w:rsidRDefault="006E323E" w:rsidP="008E2D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C6DED" wp14:editId="1CA22099">
                <wp:simplePos x="0" y="0"/>
                <wp:positionH relativeFrom="column">
                  <wp:posOffset>62230</wp:posOffset>
                </wp:positionH>
                <wp:positionV relativeFrom="paragraph">
                  <wp:posOffset>138430</wp:posOffset>
                </wp:positionV>
                <wp:extent cx="6019800" cy="247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D2A" w:rsidRPr="008E2D2A" w:rsidRDefault="006E323E" w:rsidP="008E2D2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MONTANT DU PRELEVEMENT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6DED" id="Zone de texte 4" o:spid="_x0000_s1029" type="#_x0000_t202" style="position:absolute;margin-left:4.9pt;margin-top:10.9pt;width:474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" fillcolor="white [3201]" strokeweight=".5pt">
                <v:textbox>
                  <w:txbxContent>
                    <w:p w:rsidR="008E2D2A" w:rsidRPr="008E2D2A" w:rsidRDefault="006E323E" w:rsidP="008E2D2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MONTANT DU PRELEVEMENT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E323E" w:rsidRDefault="006E323E" w:rsidP="008E2D2A">
      <w:pPr>
        <w:spacing w:after="0"/>
      </w:pPr>
    </w:p>
    <w:p w:rsidR="008E2D2A" w:rsidRDefault="008E2D2A" w:rsidP="008E2D2A">
      <w:pPr>
        <w:spacing w:after="0"/>
      </w:pPr>
    </w:p>
    <w:p w:rsidR="006E323E" w:rsidRDefault="006E323E" w:rsidP="008E2D2A">
      <w:pPr>
        <w:spacing w:after="0"/>
      </w:pPr>
      <w:r>
        <w:t>Il est égal au montant de la facture mensuelle.</w:t>
      </w:r>
    </w:p>
    <w:p w:rsidR="006E323E" w:rsidRDefault="006E323E" w:rsidP="008E2D2A">
      <w:pPr>
        <w:spacing w:after="0"/>
      </w:pPr>
    </w:p>
    <w:p w:rsidR="006E323E" w:rsidRDefault="006E323E" w:rsidP="008E2D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54609" wp14:editId="67FC9F02">
                <wp:simplePos x="0" y="0"/>
                <wp:positionH relativeFrom="column">
                  <wp:posOffset>52705</wp:posOffset>
                </wp:positionH>
                <wp:positionV relativeFrom="paragraph">
                  <wp:posOffset>5715</wp:posOffset>
                </wp:positionV>
                <wp:extent cx="6019800" cy="2476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23E" w:rsidRPr="008E2D2A" w:rsidRDefault="006E323E" w:rsidP="006E323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CHANGEMENT DE COMPTE BANCAIRE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4609" id="Zone de texte 6" o:spid="_x0000_s1030" type="#_x0000_t202" style="position:absolute;margin-left:4.15pt;margin-top:.45pt;width:474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" fillcolor="white [3201]" strokeweight=".5pt">
                <v:textbox>
                  <w:txbxContent>
                    <w:p w:rsidR="006E323E" w:rsidRPr="008E2D2A" w:rsidRDefault="006E323E" w:rsidP="006E323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CHANGEMENT DE COMPTE BANCAIRE</w:t>
                      </w:r>
                    </w:p>
                  </w:txbxContent>
                </v:textbox>
              </v:shape>
            </w:pict>
          </mc:Fallback>
        </mc:AlternateContent>
      </w:r>
    </w:p>
    <w:p w:rsidR="006E323E" w:rsidRDefault="006E323E" w:rsidP="008E2D2A">
      <w:pPr>
        <w:spacing w:after="0"/>
      </w:pPr>
    </w:p>
    <w:p w:rsidR="006E323E" w:rsidRDefault="00F53483" w:rsidP="008E2D2A">
      <w:pPr>
        <w:spacing w:after="0"/>
      </w:pPr>
      <w:r>
        <w:t xml:space="preserve">Le redevable qui change de numéro de compte bancaire, d’agence, de banque ou de banque postale doit se procurer un nouvel imprimé de </w:t>
      </w:r>
      <w:r w:rsidR="008F7756">
        <w:t>demande</w:t>
      </w:r>
      <w:r>
        <w:t xml:space="preserve"> et d’autorisation de </w:t>
      </w:r>
      <w:r w:rsidR="008F7756">
        <w:t>prélèvement</w:t>
      </w:r>
      <w:r>
        <w:t xml:space="preserve"> </w:t>
      </w:r>
      <w:r w:rsidR="008F7756">
        <w:t>auprès</w:t>
      </w:r>
      <w:r>
        <w:t xml:space="preserve"> de la mairie, le remplir et le retourner accompagné du nouveau relevé d’identité bancaire ou postal.</w:t>
      </w:r>
    </w:p>
    <w:p w:rsidR="00F53483" w:rsidRDefault="00F53483" w:rsidP="008E2D2A">
      <w:pPr>
        <w:spacing w:after="0"/>
      </w:pPr>
      <w:r>
        <w:lastRenderedPageBreak/>
        <w:t xml:space="preserve">Si l’envoi a lieu avant le premier du mois, le </w:t>
      </w:r>
      <w:r w:rsidR="008F7756">
        <w:t>prélèvement</w:t>
      </w:r>
      <w:r>
        <w:t xml:space="preserve"> aura lieu sur le nouveau compte </w:t>
      </w:r>
      <w:r w:rsidR="008F7756">
        <w:t>dès</w:t>
      </w:r>
      <w:r>
        <w:t xml:space="preserve"> le mois suivant.</w:t>
      </w:r>
    </w:p>
    <w:p w:rsidR="00F53483" w:rsidRDefault="00F53483" w:rsidP="008E2D2A">
      <w:pPr>
        <w:spacing w:after="0"/>
      </w:pPr>
      <w:r>
        <w:t>Dans le cas contraire, la modification interviendra un mois plu</w:t>
      </w:r>
      <w:r w:rsidR="008F7756">
        <w:t xml:space="preserve">s </w:t>
      </w:r>
      <w:r>
        <w:t>tard.</w:t>
      </w:r>
    </w:p>
    <w:p w:rsidR="006E323E" w:rsidRDefault="00031251" w:rsidP="008E2D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1BE9A" wp14:editId="4AEA0C6F">
                <wp:simplePos x="0" y="0"/>
                <wp:positionH relativeFrom="column">
                  <wp:posOffset>62230</wp:posOffset>
                </wp:positionH>
                <wp:positionV relativeFrom="paragraph">
                  <wp:posOffset>113665</wp:posOffset>
                </wp:positionV>
                <wp:extent cx="6019800" cy="2476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251" w:rsidRPr="008E2D2A" w:rsidRDefault="00031251" w:rsidP="000312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CHANGEMENT D’ADRESSE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BE9A" id="Zone de texte 7" o:spid="_x0000_s1031" type="#_x0000_t202" style="position:absolute;margin-left:4.9pt;margin-top:8.95pt;width:474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" fillcolor="white [3201]" strokeweight=".5pt">
                <v:textbox>
                  <w:txbxContent>
                    <w:p w:rsidR="00031251" w:rsidRPr="008E2D2A" w:rsidRDefault="00031251" w:rsidP="000312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CHANGEMENT D’ADRESSE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031251" w:rsidRDefault="00031251" w:rsidP="008E2D2A">
      <w:pPr>
        <w:spacing w:after="0"/>
      </w:pPr>
    </w:p>
    <w:p w:rsidR="00031251" w:rsidRDefault="00031251" w:rsidP="008E2D2A">
      <w:pPr>
        <w:spacing w:after="0"/>
      </w:pPr>
    </w:p>
    <w:p w:rsidR="006E323E" w:rsidRDefault="00031251" w:rsidP="008E2D2A">
      <w:pPr>
        <w:spacing w:after="0"/>
      </w:pPr>
      <w:r>
        <w:t>Le redevable qui change d’adresse doit avertir sans délai la mairie.</w:t>
      </w:r>
    </w:p>
    <w:p w:rsidR="00031251" w:rsidRDefault="00095ED8" w:rsidP="008E2D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C2E10" wp14:editId="4B900742">
                <wp:simplePos x="0" y="0"/>
                <wp:positionH relativeFrom="column">
                  <wp:posOffset>62230</wp:posOffset>
                </wp:positionH>
                <wp:positionV relativeFrom="paragraph">
                  <wp:posOffset>129540</wp:posOffset>
                </wp:positionV>
                <wp:extent cx="6019800" cy="2476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ED8" w:rsidRPr="008E2D2A" w:rsidRDefault="00095ED8" w:rsidP="00095ED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RENOUVELLEMENT DU CONTRAT DE PRELEVEMENT AUTOMATIQUE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2E10" id="Zone de texte 8" o:spid="_x0000_s1032" type="#_x0000_t202" style="position:absolute;margin-left:4.9pt;margin-top:10.2pt;width:474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" fillcolor="white [3201]" strokeweight=".5pt">
                <v:textbox>
                  <w:txbxContent>
                    <w:p w:rsidR="00095ED8" w:rsidRPr="008E2D2A" w:rsidRDefault="00095ED8" w:rsidP="00095ED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RENOUVELLEMENT DU CONTRAT DE PRELEVEMENT AUTOMATIQUE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031251" w:rsidRDefault="00031251" w:rsidP="008E2D2A">
      <w:pPr>
        <w:spacing w:after="0"/>
      </w:pPr>
    </w:p>
    <w:p w:rsidR="00031251" w:rsidRDefault="00031251" w:rsidP="008E2D2A">
      <w:pPr>
        <w:spacing w:after="0"/>
      </w:pPr>
    </w:p>
    <w:p w:rsidR="00095ED8" w:rsidRDefault="00095ED8" w:rsidP="008E2D2A">
      <w:pPr>
        <w:spacing w:after="0"/>
      </w:pPr>
      <w:r>
        <w:t>Sauf avis contraire du redevable, le contrat de mensualisation est automatiquement reconduit l’année suivante, le redevable établit une nouvelle demande uniquement lorsqu’il avait dénoncé son contrat et qu’il souhaite à nouveau le prélèvement automatique pour l’année suivante.</w:t>
      </w:r>
    </w:p>
    <w:p w:rsidR="00095ED8" w:rsidRDefault="00095ED8" w:rsidP="008E2D2A">
      <w:pPr>
        <w:spacing w:after="0"/>
      </w:pPr>
    </w:p>
    <w:p w:rsidR="00095ED8" w:rsidRDefault="00095ED8" w:rsidP="008E2D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DF462" wp14:editId="2564FED6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6019800" cy="2476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ED8" w:rsidRPr="008E2D2A" w:rsidRDefault="00095ED8" w:rsidP="00095ED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ECHEANCES IMPAYEES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F462" id="Zone de texte 9" o:spid="_x0000_s1033" type="#_x0000_t202" style="position:absolute;margin-left:4.9pt;margin-top:1.05pt;width:474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" fillcolor="white [3201]" strokeweight=".5pt">
                <v:textbox>
                  <w:txbxContent>
                    <w:p w:rsidR="00095ED8" w:rsidRPr="008E2D2A" w:rsidRDefault="00095ED8" w:rsidP="00095ED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ECHEANCES IMPAYEES</w:t>
                      </w:r>
                    </w:p>
                  </w:txbxContent>
                </v:textbox>
              </v:shape>
            </w:pict>
          </mc:Fallback>
        </mc:AlternateContent>
      </w:r>
    </w:p>
    <w:p w:rsidR="00095ED8" w:rsidRDefault="00095ED8" w:rsidP="008E2D2A">
      <w:pPr>
        <w:spacing w:after="0"/>
      </w:pPr>
    </w:p>
    <w:p w:rsidR="00095ED8" w:rsidRDefault="00095ED8" w:rsidP="008E2D2A">
      <w:pPr>
        <w:spacing w:after="0"/>
      </w:pPr>
      <w:r>
        <w:t xml:space="preserve">Si le </w:t>
      </w:r>
      <w:r w:rsidR="005C2E5A">
        <w:t>prélèvement</w:t>
      </w:r>
      <w:r>
        <w:t xml:space="preserve"> ne peut être effectué sur le compte du redevable, il ne sera pas automatiquement représenté. </w:t>
      </w:r>
      <w:r w:rsidRPr="00095ED8">
        <w:rPr>
          <w:b/>
        </w:rPr>
        <w:t>Les frais de rejet sont à la charge du redevable</w:t>
      </w:r>
      <w:r>
        <w:t>.</w:t>
      </w:r>
    </w:p>
    <w:p w:rsidR="00095ED8" w:rsidRDefault="00095ED8" w:rsidP="008E2D2A">
      <w:pPr>
        <w:spacing w:after="0"/>
      </w:pPr>
      <w:r>
        <w:t xml:space="preserve">L’échéance impayée, plus les frais, sont à régulariser </w:t>
      </w:r>
      <w:r w:rsidR="005C2E5A">
        <w:t>auprès</w:t>
      </w:r>
      <w:r>
        <w:t xml:space="preserve"> de la Trésorerie dont vous dépendez.</w:t>
      </w:r>
    </w:p>
    <w:p w:rsidR="00095ED8" w:rsidRDefault="00095ED8" w:rsidP="008E2D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472FE" wp14:editId="27DC34A5">
                <wp:simplePos x="0" y="0"/>
                <wp:positionH relativeFrom="column">
                  <wp:posOffset>62230</wp:posOffset>
                </wp:positionH>
                <wp:positionV relativeFrom="paragraph">
                  <wp:posOffset>140970</wp:posOffset>
                </wp:positionV>
                <wp:extent cx="6019800" cy="2476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ED8" w:rsidRPr="008E2D2A" w:rsidRDefault="00095ED8" w:rsidP="00095ED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 DE CONTRAT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72FE" id="Zone de texte 10" o:spid="_x0000_s1034" type="#_x0000_t202" style="position:absolute;margin-left:4.9pt;margin-top:11.1pt;width:474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" fillcolor="white [3201]" strokeweight=".5pt">
                <v:textbox>
                  <w:txbxContent>
                    <w:p w:rsidR="00095ED8" w:rsidRPr="008E2D2A" w:rsidRDefault="00095ED8" w:rsidP="00095ED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 DE CONTRAT</w:t>
                      </w:r>
                    </w:p>
                  </w:txbxContent>
                </v:textbox>
              </v:shape>
            </w:pict>
          </mc:Fallback>
        </mc:AlternateContent>
      </w:r>
    </w:p>
    <w:p w:rsidR="00095ED8" w:rsidRDefault="00095ED8" w:rsidP="008E2D2A">
      <w:pPr>
        <w:spacing w:after="0"/>
      </w:pPr>
    </w:p>
    <w:p w:rsidR="00095ED8" w:rsidRDefault="00095ED8" w:rsidP="008E2D2A">
      <w:pPr>
        <w:spacing w:after="0"/>
      </w:pPr>
    </w:p>
    <w:p w:rsidR="00095ED8" w:rsidRPr="00C63E2D" w:rsidRDefault="007C4D85" w:rsidP="008E2D2A">
      <w:pPr>
        <w:spacing w:after="0"/>
        <w:rPr>
          <w:b/>
        </w:rPr>
      </w:pPr>
      <w:r w:rsidRPr="00C63E2D">
        <w:rPr>
          <w:b/>
        </w:rPr>
        <w:t xml:space="preserve">Il sera mis fin automatiquement au contrat de </w:t>
      </w:r>
      <w:r w:rsidR="005C2E5A" w:rsidRPr="00C63E2D">
        <w:rPr>
          <w:b/>
        </w:rPr>
        <w:t>prélèvement</w:t>
      </w:r>
      <w:r w:rsidRPr="00C63E2D">
        <w:rPr>
          <w:b/>
        </w:rPr>
        <w:t xml:space="preserve"> après 2 rejets consécutifs de </w:t>
      </w:r>
      <w:r w:rsidR="005C2E5A" w:rsidRPr="00C63E2D">
        <w:rPr>
          <w:b/>
        </w:rPr>
        <w:t>prélèvement</w:t>
      </w:r>
      <w:r w:rsidRPr="00C63E2D">
        <w:rPr>
          <w:b/>
        </w:rPr>
        <w:t xml:space="preserve"> pour le même usager. Il lui appartient de renouveler son contrat l’année suivante s’il le désire.</w:t>
      </w:r>
    </w:p>
    <w:p w:rsidR="007C4D85" w:rsidRDefault="007C4D85" w:rsidP="008E2D2A">
      <w:pPr>
        <w:spacing w:after="0"/>
      </w:pPr>
      <w:r>
        <w:t>Le redevable qui souhaite mettre fin au contrat informe la mairie par lettre recommandée avant le 31/08 de chaque année.</w:t>
      </w:r>
    </w:p>
    <w:p w:rsidR="007C4D85" w:rsidRDefault="007C4D85" w:rsidP="008E2D2A">
      <w:pPr>
        <w:spacing w:after="0"/>
      </w:pPr>
    </w:p>
    <w:p w:rsidR="007C4D85" w:rsidRDefault="00C63E2D" w:rsidP="008E2D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ABF03" wp14:editId="675EACC8">
                <wp:simplePos x="0" y="0"/>
                <wp:positionH relativeFrom="column">
                  <wp:posOffset>71755</wp:posOffset>
                </wp:positionH>
                <wp:positionV relativeFrom="paragraph">
                  <wp:posOffset>8255</wp:posOffset>
                </wp:positionV>
                <wp:extent cx="6019800" cy="247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D85" w:rsidRPr="008E2D2A" w:rsidRDefault="00C63E2D" w:rsidP="007C4D8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RENSEIGNEMENTS, RECLAMATIONS, DIFFICULTES D EPAIEMENT, RECOURS.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BF03" id="Zone de texte 11" o:spid="_x0000_s1035" type="#_x0000_t202" style="position:absolute;margin-left:5.65pt;margin-top:.65pt;width:474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" fillcolor="white [3201]" strokeweight=".5pt">
                <v:textbox>
                  <w:txbxContent>
                    <w:p w:rsidR="007C4D85" w:rsidRPr="008E2D2A" w:rsidRDefault="00C63E2D" w:rsidP="007C4D8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RENSEIGNEMENTS, RECLAMATIONS, DIFFICULTES D EPAIEMENT, RECOURS.</w:t>
                      </w:r>
                    </w:p>
                  </w:txbxContent>
                </v:textbox>
              </v:shape>
            </w:pict>
          </mc:Fallback>
        </mc:AlternateContent>
      </w:r>
    </w:p>
    <w:p w:rsidR="007C4D85" w:rsidRDefault="007C4D85" w:rsidP="008E2D2A">
      <w:pPr>
        <w:spacing w:after="0"/>
      </w:pPr>
    </w:p>
    <w:p w:rsidR="007C4D85" w:rsidRDefault="005C2E5A" w:rsidP="008E2D2A">
      <w:pPr>
        <w:spacing w:after="0"/>
      </w:pPr>
      <w:r>
        <w:t>Tout renseignement concernant le décompte de la facture est à adresser à la mairie. Toute contestation amiable est à adresser à la mairie.</w:t>
      </w:r>
    </w:p>
    <w:p w:rsidR="005C2E5A" w:rsidRDefault="005C2E5A" w:rsidP="005C2E5A">
      <w:pPr>
        <w:spacing w:after="0"/>
      </w:pPr>
      <w:r>
        <w:t>En vertu de l’article L .1617.5 du Code Général des Collectivités Territoriales, le redevable peut, dans un délai de deux mois suivant la réception de la facture, contester la somme en saisissant directement :</w:t>
      </w:r>
    </w:p>
    <w:p w:rsidR="005C2E5A" w:rsidRDefault="005C2E5A" w:rsidP="005C2E5A">
      <w:pPr>
        <w:pStyle w:val="Paragraphedeliste"/>
        <w:numPr>
          <w:ilvl w:val="0"/>
          <w:numId w:val="2"/>
        </w:numPr>
        <w:spacing w:after="0"/>
      </w:pPr>
      <w:r>
        <w:t>Le Tribunal d’Instance si le montant de la créance est inférieur ou égal au seuil fixé par l’article R321.1 du code de l’organisation judiciaire.</w:t>
      </w:r>
    </w:p>
    <w:p w:rsidR="005C2E5A" w:rsidRDefault="005C2E5A" w:rsidP="005C2E5A">
      <w:pPr>
        <w:pStyle w:val="Paragraphedeliste"/>
        <w:numPr>
          <w:ilvl w:val="0"/>
          <w:numId w:val="2"/>
        </w:numPr>
        <w:spacing w:after="0"/>
      </w:pPr>
      <w:r>
        <w:t>Le Tribunal de Grande Instance au-delà de ce seuil (actuellement fixé à 7 600€)</w:t>
      </w:r>
    </w:p>
    <w:p w:rsidR="003448D3" w:rsidRDefault="003448D3" w:rsidP="003448D3">
      <w:pPr>
        <w:spacing w:after="0"/>
      </w:pPr>
    </w:p>
    <w:p w:rsidR="003448D3" w:rsidRDefault="003448D3" w:rsidP="003448D3">
      <w:pPr>
        <w:spacing w:after="0"/>
      </w:pPr>
    </w:p>
    <w:p w:rsidR="003448D3" w:rsidRDefault="005D328A" w:rsidP="003448D3">
      <w:pPr>
        <w:spacing w:after="0"/>
      </w:pPr>
      <w:r>
        <w:t>Pour la Caisse des écoles</w:t>
      </w:r>
      <w:r>
        <w:tab/>
      </w:r>
      <w:r>
        <w:tab/>
      </w:r>
      <w:r>
        <w:tab/>
      </w:r>
      <w:r>
        <w:tab/>
      </w:r>
      <w:r>
        <w:tab/>
      </w:r>
      <w:r>
        <w:tab/>
        <w:t>BON POUR ACCORD</w:t>
      </w:r>
    </w:p>
    <w:p w:rsidR="005D328A" w:rsidRDefault="005D328A" w:rsidP="003448D3">
      <w:pPr>
        <w:spacing w:after="0"/>
      </w:pPr>
      <w:r>
        <w:t>A Le Tignet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PRELEVEMENT AUTOMATIQUE</w:t>
      </w:r>
    </w:p>
    <w:p w:rsidR="005D328A" w:rsidRDefault="005D328A" w:rsidP="003448D3">
      <w:pPr>
        <w:spacing w:after="0"/>
      </w:pPr>
      <w:r>
        <w:t>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5D328A" w:rsidRDefault="005D328A" w:rsidP="003448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:rsidR="00FC781B" w:rsidRDefault="00FC781B" w:rsidP="003448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bookmarkStart w:id="0" w:name="_GoBack"/>
      <w:bookmarkEnd w:id="0"/>
    </w:p>
    <w:sectPr w:rsidR="00FC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322B"/>
    <w:multiLevelType w:val="hybridMultilevel"/>
    <w:tmpl w:val="78D27538"/>
    <w:lvl w:ilvl="0" w:tplc="62023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30A0"/>
    <w:multiLevelType w:val="hybridMultilevel"/>
    <w:tmpl w:val="65B08706"/>
    <w:lvl w:ilvl="0" w:tplc="66D43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747"/>
    <w:multiLevelType w:val="hybridMultilevel"/>
    <w:tmpl w:val="210E9770"/>
    <w:lvl w:ilvl="0" w:tplc="6882C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85"/>
    <w:multiLevelType w:val="hybridMultilevel"/>
    <w:tmpl w:val="97448C88"/>
    <w:lvl w:ilvl="0" w:tplc="0090F4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834E2"/>
    <w:multiLevelType w:val="hybridMultilevel"/>
    <w:tmpl w:val="91D4EB92"/>
    <w:lvl w:ilvl="0" w:tplc="F3861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737E"/>
    <w:multiLevelType w:val="hybridMultilevel"/>
    <w:tmpl w:val="919EDAFC"/>
    <w:lvl w:ilvl="0" w:tplc="1D663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0B"/>
    <w:rsid w:val="00031251"/>
    <w:rsid w:val="00095ED8"/>
    <w:rsid w:val="00257E0B"/>
    <w:rsid w:val="003448D3"/>
    <w:rsid w:val="0042193C"/>
    <w:rsid w:val="00584BA4"/>
    <w:rsid w:val="005C2E5A"/>
    <w:rsid w:val="005D328A"/>
    <w:rsid w:val="006E323E"/>
    <w:rsid w:val="007C4D85"/>
    <w:rsid w:val="007D6E4D"/>
    <w:rsid w:val="008E2D2A"/>
    <w:rsid w:val="008F7756"/>
    <w:rsid w:val="00C63E2D"/>
    <w:rsid w:val="00F53483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C3065"/>
  <w15:chartTrackingRefBased/>
  <w15:docId w15:val="{98D44387-5261-4E24-926A-D992D0C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AGOSTA</dc:creator>
  <cp:keywords/>
  <dc:description/>
  <cp:lastModifiedBy>Karen AGOSTA</cp:lastModifiedBy>
  <cp:revision>10</cp:revision>
  <dcterms:created xsi:type="dcterms:W3CDTF">2018-03-26T13:29:00Z</dcterms:created>
  <dcterms:modified xsi:type="dcterms:W3CDTF">2018-03-26T14:42:00Z</dcterms:modified>
</cp:coreProperties>
</file>